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jc w:val="center"/>
        <w:rPr>
          <w:sz w:val="16"/>
          <w:szCs w:val="16"/>
        </w:rPr>
      </w:pPr>
    </w:p>
    <w:p w:rsidR="00477E84" w:rsidRDefault="00477E84">
      <w:pPr>
        <w:ind w:left="113"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 xml:space="preserve"> – La presente scheda è da compilare obbligatoriamente </w:t>
      </w:r>
      <w:r>
        <w:rPr>
          <w:bCs/>
          <w:sz w:val="20"/>
          <w:szCs w:val="20"/>
        </w:rPr>
        <w:t>in tutte le sue parti</w:t>
      </w:r>
      <w:r>
        <w:rPr>
          <w:sz w:val="20"/>
          <w:szCs w:val="20"/>
        </w:rPr>
        <w:t>, in quanto i dati in essa inseriti sono richiesti sia per le esigenze interne all’Ateneo, sia dal</w:t>
      </w:r>
      <w:r>
        <w:rPr>
          <w:bCs/>
          <w:sz w:val="20"/>
          <w:szCs w:val="20"/>
        </w:rPr>
        <w:t xml:space="preserve">l'Anagrafe nazionale docenti, sia dal CINECA. </w:t>
      </w:r>
      <w:r>
        <w:rPr>
          <w:sz w:val="20"/>
          <w:szCs w:val="20"/>
        </w:rPr>
        <w:t xml:space="preserve">Si prega inoltre di compilare i campi utilizzando il carattere </w:t>
      </w:r>
      <w:r>
        <w:rPr>
          <w:b/>
          <w:sz w:val="20"/>
          <w:szCs w:val="20"/>
        </w:rPr>
        <w:t>Times New Roman, stile Normale a dimensione 10</w:t>
      </w:r>
      <w:r>
        <w:rPr>
          <w:sz w:val="20"/>
          <w:szCs w:val="20"/>
        </w:rPr>
        <w:t xml:space="preserve">, inserendo in ciascun campo al </w:t>
      </w:r>
      <w:r>
        <w:rPr>
          <w:b/>
          <w:sz w:val="20"/>
          <w:szCs w:val="20"/>
        </w:rPr>
        <w:t>massimo 1900 caratteri, spazi inclusi</w:t>
      </w:r>
      <w:r>
        <w:rPr>
          <w:sz w:val="20"/>
          <w:szCs w:val="20"/>
        </w:rPr>
        <w:t xml:space="preserve">. La scheda </w:t>
      </w:r>
      <w:r w:rsidR="003D046C">
        <w:rPr>
          <w:sz w:val="20"/>
          <w:szCs w:val="20"/>
        </w:rPr>
        <w:t>deve essere inserita on line</w:t>
      </w:r>
      <w:r>
        <w:rPr>
          <w:sz w:val="20"/>
          <w:szCs w:val="20"/>
        </w:rPr>
        <w:t xml:space="preserve">, debitamente compilata, </w:t>
      </w:r>
      <w:r>
        <w:rPr>
          <w:b/>
          <w:sz w:val="20"/>
          <w:szCs w:val="20"/>
        </w:rPr>
        <w:t xml:space="preserve">entro e non oltre </w:t>
      </w:r>
      <w:r w:rsidR="00740DE9">
        <w:rPr>
          <w:b/>
          <w:sz w:val="20"/>
          <w:szCs w:val="20"/>
        </w:rPr>
        <w:t>1</w:t>
      </w:r>
      <w:r w:rsidR="00090017">
        <w:rPr>
          <w:b/>
          <w:sz w:val="20"/>
          <w:szCs w:val="20"/>
        </w:rPr>
        <w:t>4</w:t>
      </w:r>
      <w:r w:rsidR="00740DE9">
        <w:rPr>
          <w:b/>
          <w:sz w:val="20"/>
          <w:szCs w:val="20"/>
        </w:rPr>
        <w:t xml:space="preserve"> settembre</w:t>
      </w:r>
      <w:r w:rsidR="00894EB0">
        <w:rPr>
          <w:b/>
          <w:sz w:val="20"/>
          <w:szCs w:val="20"/>
        </w:rPr>
        <w:t xml:space="preserve"> 201</w:t>
      </w:r>
      <w:r w:rsidR="00740DE9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I</w:t>
      </w:r>
      <w:r>
        <w:rPr>
          <w:rFonts w:eastAsia="Arial Unicode MS"/>
          <w:color w:val="000000"/>
          <w:sz w:val="20"/>
        </w:rPr>
        <w:t xml:space="preserve"> docenti contitolari di un insegnamento dovranno inviare un’unica scheda. </w:t>
      </w:r>
      <w:proofErr w:type="gramStart"/>
      <w:r w:rsidR="006142B6">
        <w:rPr>
          <w:rFonts w:eastAsia="Arial Unicode MS"/>
          <w:color w:val="000000"/>
          <w:sz w:val="20"/>
        </w:rPr>
        <w:t xml:space="preserve">È </w:t>
      </w:r>
      <w:r>
        <w:rPr>
          <w:rFonts w:eastAsia="Arial Unicode MS"/>
          <w:color w:val="000000"/>
          <w:sz w:val="20"/>
        </w:rPr>
        <w:t xml:space="preserve"> necessario</w:t>
      </w:r>
      <w:proofErr w:type="gramEnd"/>
      <w:r>
        <w:rPr>
          <w:rFonts w:eastAsia="Arial Unicode MS"/>
          <w:color w:val="000000"/>
          <w:sz w:val="20"/>
        </w:rPr>
        <w:t xml:space="preserve"> allegare un curriculum vitae del Docente titolare dell’insegnamento e dell’eventuale cultore della materia.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 w:rsidTr="0031480F">
        <w:tc>
          <w:tcPr>
            <w:tcW w:w="1947" w:type="pct"/>
            <w:tcBorders>
              <w:bottom w:val="thickThinSmallGap" w:sz="12" w:space="0" w:color="404040"/>
            </w:tcBorders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tcBorders>
              <w:bottom w:val="thickThinSmallGap" w:sz="12" w:space="0" w:color="404040"/>
            </w:tcBorders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 w:rsidRPr="00740DE9" w:rsidTr="00740DE9">
        <w:tc>
          <w:tcPr>
            <w:tcW w:w="1947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shd w:val="clear" w:color="auto" w:fill="auto"/>
            <w:vAlign w:val="center"/>
          </w:tcPr>
          <w:p w:rsidR="00477E84" w:rsidRPr="00740DE9" w:rsidRDefault="00477E84" w:rsidP="00740DE9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 w:rsidRPr="00740DE9">
              <w:rPr>
                <w:sz w:val="20"/>
              </w:rPr>
              <w:t>Corso di studi in</w:t>
            </w:r>
          </w:p>
        </w:tc>
        <w:tc>
          <w:tcPr>
            <w:tcW w:w="3053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shd w:val="clear" w:color="auto" w:fill="auto"/>
          </w:tcPr>
          <w:p w:rsidR="000832B4" w:rsidRPr="00B71522" w:rsidRDefault="00B71522" w:rsidP="00B71522">
            <w:pPr>
              <w:pStyle w:val="Titolo"/>
              <w:numPr>
                <w:ilvl w:val="0"/>
                <w:numId w:val="9"/>
              </w:numPr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B71522">
              <w:rPr>
                <w:b w:val="0"/>
                <w:sz w:val="20"/>
              </w:rPr>
              <w:t>Interpretariato e Mediazione Interculturale</w:t>
            </w:r>
          </w:p>
        </w:tc>
      </w:tr>
      <w:tr w:rsidR="00477E84" w:rsidTr="0031480F">
        <w:tc>
          <w:tcPr>
            <w:tcW w:w="1947" w:type="pct"/>
            <w:tcBorders>
              <w:top w:val="thickThinSmallGap" w:sz="12" w:space="0" w:color="404040"/>
            </w:tcBorders>
            <w:shd w:val="clear" w:color="auto" w:fill="auto"/>
            <w:vAlign w:val="center"/>
          </w:tcPr>
          <w:p w:rsidR="00477E84" w:rsidRDefault="00477E84" w:rsidP="00697D5B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  <w:tcBorders>
              <w:top w:val="thickThinSmallGap" w:sz="12" w:space="0" w:color="404040"/>
            </w:tcBorders>
            <w:shd w:val="clear" w:color="auto" w:fill="auto"/>
          </w:tcPr>
          <w:p w:rsidR="00477E84" w:rsidRPr="00697D5B" w:rsidRDefault="00740DE9" w:rsidP="00697D5B">
            <w:pPr>
              <w:pStyle w:val="Titolo"/>
              <w:spacing w:before="120" w:after="120"/>
              <w:ind w:left="360" w:right="113" w:hanging="360"/>
              <w:jc w:val="left"/>
              <w:rPr>
                <w:sz w:val="20"/>
              </w:rPr>
            </w:pPr>
            <w:r>
              <w:rPr>
                <w:sz w:val="20"/>
              </w:rPr>
              <w:t>2018/2019</w:t>
            </w:r>
          </w:p>
        </w:tc>
      </w:tr>
      <w:tr w:rsidR="00477E84" w:rsidTr="00894EB0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47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Italiano: </w:t>
            </w:r>
            <w:r w:rsidR="00B71522" w:rsidRPr="00B71522">
              <w:rPr>
                <w:sz w:val="20"/>
                <w:szCs w:val="20"/>
              </w:rPr>
              <w:t>Letteratura Inglese</w:t>
            </w:r>
          </w:p>
        </w:tc>
      </w:tr>
      <w:tr w:rsidR="00477E84" w:rsidTr="00894EB0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47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Inglese:</w:t>
            </w:r>
            <w:r w:rsidR="00F523C6">
              <w:rPr>
                <w:sz w:val="20"/>
                <w:szCs w:val="20"/>
              </w:rPr>
              <w:t xml:space="preserve"> </w:t>
            </w:r>
            <w:r w:rsidR="00B71522" w:rsidRPr="00B71522">
              <w:rPr>
                <w:sz w:val="20"/>
                <w:szCs w:val="20"/>
              </w:rPr>
              <w:t>English Literature</w:t>
            </w:r>
          </w:p>
        </w:tc>
      </w:tr>
      <w:tr w:rsidR="00477E84" w:rsidTr="00740DE9">
        <w:tc>
          <w:tcPr>
            <w:tcW w:w="1947" w:type="pct"/>
            <w:shd w:val="clear" w:color="auto" w:fill="auto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  <w:shd w:val="clear" w:color="auto" w:fill="auto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71522" w:rsidRPr="00B71522">
              <w:rPr>
                <w:b w:val="0"/>
                <w:sz w:val="20"/>
              </w:rPr>
              <w:t>annuale</w:t>
            </w:r>
          </w:p>
        </w:tc>
      </w:tr>
      <w:tr w:rsidR="00477E84" w:rsidTr="00894EB0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71522" w:rsidRPr="00B71522">
              <w:rPr>
                <w:b w:val="0"/>
                <w:sz w:val="20"/>
              </w:rPr>
              <w:t>60 ore</w:t>
            </w:r>
          </w:p>
        </w:tc>
      </w:tr>
      <w:tr w:rsidR="00477E84" w:rsidTr="00894EB0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71522" w:rsidRPr="00B71522">
              <w:rPr>
                <w:b w:val="0"/>
                <w:sz w:val="20"/>
              </w:rPr>
              <w:t>L-</w:t>
            </w:r>
            <w:proofErr w:type="spellStart"/>
            <w:r w:rsidR="00B71522" w:rsidRPr="00B71522">
              <w:rPr>
                <w:b w:val="0"/>
                <w:sz w:val="20"/>
              </w:rPr>
              <w:t>Lin</w:t>
            </w:r>
            <w:proofErr w:type="spellEnd"/>
            <w:r w:rsidR="00B71522" w:rsidRPr="00B71522">
              <w:rPr>
                <w:b w:val="0"/>
                <w:sz w:val="20"/>
              </w:rPr>
              <w:t>/10</w:t>
            </w:r>
          </w:p>
        </w:tc>
      </w:tr>
      <w:tr w:rsidR="00477E84" w:rsidTr="00894EB0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B71522" w:rsidRPr="00B71522">
              <w:rPr>
                <w:sz w:val="20"/>
              </w:rPr>
              <w:t>CFU 10</w:t>
            </w:r>
          </w:p>
        </w:tc>
      </w:tr>
      <w:tr w:rsidR="00477E84" w:rsidTr="00894EB0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Indicare se il docente è più di uno</w:t>
            </w:r>
          </w:p>
        </w:tc>
        <w:tc>
          <w:tcPr>
            <w:tcW w:w="3053" w:type="pct"/>
            <w:vAlign w:val="center"/>
          </w:tcPr>
          <w:p w:rsidR="00477E84" w:rsidRDefault="00B71522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 w:rsidRPr="00B71522">
              <w:rPr>
                <w:sz w:val="20"/>
                <w:szCs w:val="20"/>
              </w:rPr>
              <w:t xml:space="preserve">Di Marco Sara  </w:t>
            </w:r>
          </w:p>
        </w:tc>
      </w:tr>
      <w:tr w:rsidR="00477E84" w:rsidTr="00894EB0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B71522" w:rsidRPr="00B71522" w:rsidRDefault="00B71522" w:rsidP="00B71522">
            <w:pPr>
              <w:rPr>
                <w:sz w:val="20"/>
                <w:szCs w:val="20"/>
              </w:rPr>
            </w:pPr>
            <w:r w:rsidRPr="00B71522">
              <w:rPr>
                <w:sz w:val="20"/>
                <w:szCs w:val="20"/>
              </w:rPr>
              <w:t>sara.dimarco68@virgilio.it</w:t>
            </w:r>
          </w:p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</w:p>
        </w:tc>
      </w:tr>
      <w:tr w:rsidR="00477E84" w:rsidRPr="00D3027B" w:rsidTr="00894EB0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Contenuti del corso (</w:t>
            </w:r>
            <w:proofErr w:type="gramStart"/>
            <w:r>
              <w:rPr>
                <w:sz w:val="20"/>
              </w:rPr>
              <w:t xml:space="preserve">Programma)   </w:t>
            </w:r>
            <w:proofErr w:type="gramEnd"/>
            <w:r>
              <w:rPr>
                <w:sz w:val="20"/>
              </w:rPr>
              <w:t xml:space="preserve">                  </w:t>
            </w:r>
            <w:r>
              <w:rPr>
                <w:b w:val="0"/>
                <w:i/>
                <w:sz w:val="20"/>
              </w:rPr>
              <w:t xml:space="preserve">Massimo 1900 caratteri, spazi inclusi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BB7AF5" w:rsidRDefault="00477E84" w:rsidP="00BB7AF5">
            <w:r>
              <w:rPr>
                <w:sz w:val="20"/>
                <w:szCs w:val="20"/>
              </w:rPr>
              <w:t>Italiano:</w:t>
            </w:r>
            <w:r w:rsidR="00BB7AF5">
              <w:t xml:space="preserve"> </w:t>
            </w: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Geoffrey Chaucer, </w:t>
            </w:r>
            <w:r w:rsidRPr="00D3027B">
              <w:rPr>
                <w:i/>
                <w:sz w:val="20"/>
                <w:szCs w:val="20"/>
                <w:lang w:val="en-GB"/>
              </w:rPr>
              <w:t>Canterbury Tales.</w:t>
            </w: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>William Shakespeare</w:t>
            </w:r>
            <w:r w:rsidRPr="00D3027B">
              <w:rPr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3027B">
              <w:rPr>
                <w:i/>
                <w:sz w:val="20"/>
                <w:szCs w:val="20"/>
                <w:lang w:val="en-GB"/>
              </w:rPr>
              <w:t>sonetti</w:t>
            </w:r>
            <w:proofErr w:type="spellEnd"/>
            <w:r w:rsidRPr="00D3027B">
              <w:rPr>
                <w:i/>
                <w:sz w:val="20"/>
                <w:szCs w:val="20"/>
                <w:lang w:val="en-GB"/>
              </w:rPr>
              <w:t xml:space="preserve"> 116-130</w:t>
            </w:r>
            <w:r w:rsidRPr="00D3027B">
              <w:rPr>
                <w:sz w:val="20"/>
                <w:szCs w:val="20"/>
                <w:lang w:val="en-GB"/>
              </w:rPr>
              <w:t>.</w:t>
            </w:r>
          </w:p>
          <w:p w:rsidR="00D3027B" w:rsidRPr="00D3027B" w:rsidRDefault="00D3027B" w:rsidP="00D3027B">
            <w:pPr>
              <w:rPr>
                <w:i/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John Milton, </w:t>
            </w:r>
            <w:r w:rsidRPr="00D3027B">
              <w:rPr>
                <w:i/>
                <w:sz w:val="20"/>
                <w:szCs w:val="20"/>
                <w:lang w:val="en-GB"/>
              </w:rPr>
              <w:t>Paradise Lost, incipit, Satan’s Speech.</w:t>
            </w:r>
          </w:p>
          <w:p w:rsidR="00D3027B" w:rsidRPr="00D3027B" w:rsidRDefault="00D3027B" w:rsidP="00D3027B">
            <w:pPr>
              <w:rPr>
                <w:b/>
                <w:sz w:val="20"/>
                <w:szCs w:val="20"/>
              </w:rPr>
            </w:pPr>
            <w:r w:rsidRPr="00D3027B">
              <w:rPr>
                <w:b/>
                <w:sz w:val="20"/>
                <w:szCs w:val="20"/>
              </w:rPr>
              <w:t>La nascita del romanzo.</w:t>
            </w:r>
          </w:p>
          <w:p w:rsidR="00D3027B" w:rsidRPr="00D3027B" w:rsidRDefault="00D3027B" w:rsidP="00D3027B">
            <w:pPr>
              <w:rPr>
                <w:sz w:val="20"/>
                <w:szCs w:val="20"/>
              </w:rPr>
            </w:pPr>
            <w:r w:rsidRPr="00D3027B">
              <w:rPr>
                <w:sz w:val="20"/>
                <w:szCs w:val="20"/>
              </w:rPr>
              <w:t xml:space="preserve">Daniel Defoe, </w:t>
            </w:r>
            <w:r w:rsidRPr="00D3027B">
              <w:rPr>
                <w:i/>
                <w:sz w:val="20"/>
                <w:szCs w:val="20"/>
              </w:rPr>
              <w:t xml:space="preserve">Robinson </w:t>
            </w:r>
            <w:proofErr w:type="spellStart"/>
            <w:r w:rsidRPr="00D3027B">
              <w:rPr>
                <w:i/>
                <w:sz w:val="20"/>
                <w:szCs w:val="20"/>
              </w:rPr>
              <w:t>Crusoe</w:t>
            </w:r>
            <w:proofErr w:type="spellEnd"/>
            <w:r w:rsidRPr="00D3027B">
              <w:rPr>
                <w:i/>
                <w:sz w:val="20"/>
                <w:szCs w:val="20"/>
              </w:rPr>
              <w:t>.</w:t>
            </w:r>
          </w:p>
          <w:p w:rsidR="00D3027B" w:rsidRPr="00D3027B" w:rsidRDefault="00D3027B" w:rsidP="00D3027B">
            <w:pPr>
              <w:rPr>
                <w:b/>
                <w:sz w:val="20"/>
                <w:szCs w:val="20"/>
                <w:lang w:val="en-GB"/>
              </w:rPr>
            </w:pPr>
            <w:r w:rsidRPr="00D3027B">
              <w:rPr>
                <w:b/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D3027B">
              <w:rPr>
                <w:b/>
                <w:sz w:val="20"/>
                <w:szCs w:val="20"/>
                <w:lang w:val="en-GB"/>
              </w:rPr>
              <w:t>Romanticismo</w:t>
            </w:r>
            <w:proofErr w:type="spellEnd"/>
            <w:r w:rsidRPr="00D3027B">
              <w:rPr>
                <w:b/>
                <w:sz w:val="20"/>
                <w:szCs w:val="20"/>
                <w:lang w:val="en-GB"/>
              </w:rPr>
              <w:t>.</w:t>
            </w:r>
          </w:p>
          <w:p w:rsidR="00D3027B" w:rsidRPr="00D3027B" w:rsidRDefault="00D3027B" w:rsidP="00D3027B">
            <w:pPr>
              <w:rPr>
                <w:i/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>William Wordsworth</w:t>
            </w:r>
            <w:r w:rsidRPr="00D3027B">
              <w:rPr>
                <w:i/>
                <w:sz w:val="20"/>
                <w:szCs w:val="20"/>
                <w:lang w:val="en-GB"/>
              </w:rPr>
              <w:t xml:space="preserve">, I </w:t>
            </w:r>
            <w:r w:rsidR="003F32C0">
              <w:rPr>
                <w:i/>
                <w:sz w:val="20"/>
                <w:szCs w:val="20"/>
                <w:lang w:val="en-GB"/>
              </w:rPr>
              <w:t>W</w:t>
            </w:r>
            <w:r w:rsidRPr="00D3027B">
              <w:rPr>
                <w:i/>
                <w:sz w:val="20"/>
                <w:szCs w:val="20"/>
                <w:lang w:val="en-GB"/>
              </w:rPr>
              <w:t xml:space="preserve">andered </w:t>
            </w:r>
            <w:r w:rsidR="003F32C0">
              <w:rPr>
                <w:i/>
                <w:sz w:val="20"/>
                <w:szCs w:val="20"/>
                <w:lang w:val="en-GB"/>
              </w:rPr>
              <w:t>L</w:t>
            </w:r>
            <w:r w:rsidRPr="00D3027B">
              <w:rPr>
                <w:i/>
                <w:sz w:val="20"/>
                <w:szCs w:val="20"/>
                <w:lang w:val="en-GB"/>
              </w:rPr>
              <w:t xml:space="preserve">onely as a </w:t>
            </w:r>
            <w:r w:rsidR="003F32C0">
              <w:rPr>
                <w:i/>
                <w:sz w:val="20"/>
                <w:szCs w:val="20"/>
                <w:lang w:val="en-GB"/>
              </w:rPr>
              <w:t>C</w:t>
            </w:r>
            <w:r w:rsidRPr="00D3027B">
              <w:rPr>
                <w:i/>
                <w:sz w:val="20"/>
                <w:szCs w:val="20"/>
                <w:lang w:val="en-GB"/>
              </w:rPr>
              <w:t>loud.</w:t>
            </w: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S. T. Coleridge, </w:t>
            </w:r>
            <w:r w:rsidRPr="00D3027B">
              <w:rPr>
                <w:i/>
                <w:sz w:val="20"/>
                <w:szCs w:val="20"/>
                <w:lang w:val="en-GB"/>
              </w:rPr>
              <w:t>The Rime of the Ancient Mariner.</w:t>
            </w:r>
          </w:p>
          <w:p w:rsidR="00D3027B" w:rsidRPr="00D3027B" w:rsidRDefault="00D3027B" w:rsidP="00D3027B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D3027B">
              <w:rPr>
                <w:b/>
                <w:sz w:val="20"/>
                <w:szCs w:val="20"/>
                <w:lang w:val="en-GB"/>
              </w:rPr>
              <w:t>L’era</w:t>
            </w:r>
            <w:proofErr w:type="spellEnd"/>
            <w:r w:rsidRPr="00D3027B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027B">
              <w:rPr>
                <w:b/>
                <w:sz w:val="20"/>
                <w:szCs w:val="20"/>
                <w:lang w:val="en-GB"/>
              </w:rPr>
              <w:t>vittoriana</w:t>
            </w:r>
            <w:proofErr w:type="spellEnd"/>
            <w:r w:rsidRPr="00D3027B">
              <w:rPr>
                <w:b/>
                <w:sz w:val="20"/>
                <w:szCs w:val="20"/>
                <w:lang w:val="en-GB"/>
              </w:rPr>
              <w:t>.</w:t>
            </w: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Jane Austen, </w:t>
            </w:r>
            <w:r w:rsidRPr="00D3027B">
              <w:rPr>
                <w:i/>
                <w:sz w:val="20"/>
                <w:szCs w:val="20"/>
                <w:lang w:val="en-GB"/>
              </w:rPr>
              <w:t>Sense and Sensibility.</w:t>
            </w: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Robert L. Stevenson, </w:t>
            </w:r>
            <w:r w:rsidRPr="00D3027B">
              <w:rPr>
                <w:i/>
                <w:sz w:val="20"/>
                <w:szCs w:val="20"/>
                <w:lang w:val="en-GB"/>
              </w:rPr>
              <w:t xml:space="preserve">The Strange Case of </w:t>
            </w:r>
            <w:proofErr w:type="spellStart"/>
            <w:r w:rsidRPr="00D3027B">
              <w:rPr>
                <w:i/>
                <w:sz w:val="20"/>
                <w:szCs w:val="20"/>
                <w:lang w:val="en-GB"/>
              </w:rPr>
              <w:t>Dr.</w:t>
            </w:r>
            <w:proofErr w:type="spellEnd"/>
            <w:r w:rsidRPr="00D3027B">
              <w:rPr>
                <w:i/>
                <w:sz w:val="20"/>
                <w:szCs w:val="20"/>
                <w:lang w:val="en-GB"/>
              </w:rPr>
              <w:t xml:space="preserve"> Jekyll and Mr. Hyde.</w:t>
            </w:r>
          </w:p>
          <w:p w:rsidR="00D3027B" w:rsidRPr="00D3027B" w:rsidRDefault="00D3027B" w:rsidP="00D3027B">
            <w:pPr>
              <w:rPr>
                <w:b/>
                <w:sz w:val="20"/>
                <w:szCs w:val="20"/>
                <w:lang w:val="en-GB"/>
              </w:rPr>
            </w:pPr>
            <w:r w:rsidRPr="00D3027B">
              <w:rPr>
                <w:b/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D3027B">
              <w:rPr>
                <w:b/>
                <w:sz w:val="20"/>
                <w:szCs w:val="20"/>
                <w:lang w:val="en-GB"/>
              </w:rPr>
              <w:t>Modernismo</w:t>
            </w:r>
            <w:proofErr w:type="spellEnd"/>
            <w:r w:rsidRPr="00D3027B">
              <w:rPr>
                <w:b/>
                <w:sz w:val="20"/>
                <w:szCs w:val="20"/>
                <w:lang w:val="en-GB"/>
              </w:rPr>
              <w:t>.</w:t>
            </w: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James Joyce, </w:t>
            </w:r>
            <w:r w:rsidRPr="00D3027B">
              <w:rPr>
                <w:i/>
                <w:sz w:val="20"/>
                <w:szCs w:val="20"/>
                <w:lang w:val="en-GB"/>
              </w:rPr>
              <w:t>Ulysses.</w:t>
            </w:r>
          </w:p>
          <w:p w:rsidR="00D3027B" w:rsidRPr="00D3027B" w:rsidRDefault="00D3027B" w:rsidP="00D3027B">
            <w:pPr>
              <w:rPr>
                <w:i/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Virginia Woolf, </w:t>
            </w:r>
            <w:r w:rsidRPr="00D3027B">
              <w:rPr>
                <w:i/>
                <w:sz w:val="20"/>
                <w:szCs w:val="20"/>
                <w:lang w:val="en-GB"/>
              </w:rPr>
              <w:t>To the Lighthouse.</w:t>
            </w:r>
          </w:p>
          <w:p w:rsidR="00D3027B" w:rsidRPr="00D3027B" w:rsidRDefault="00D3027B" w:rsidP="00D3027B">
            <w:pPr>
              <w:rPr>
                <w:i/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Samuel Beckett, </w:t>
            </w:r>
            <w:r w:rsidRPr="00D3027B">
              <w:rPr>
                <w:i/>
                <w:sz w:val="20"/>
                <w:szCs w:val="20"/>
                <w:lang w:val="en-GB"/>
              </w:rPr>
              <w:t xml:space="preserve">Waiting for Godot. </w:t>
            </w:r>
          </w:p>
          <w:p w:rsidR="00D3027B" w:rsidRPr="00AA0AF9" w:rsidRDefault="00D3027B" w:rsidP="00D3027B">
            <w:pPr>
              <w:rPr>
                <w:sz w:val="20"/>
                <w:szCs w:val="20"/>
              </w:rPr>
            </w:pPr>
            <w:r w:rsidRPr="00AA0AF9">
              <w:rPr>
                <w:sz w:val="20"/>
                <w:szCs w:val="20"/>
              </w:rPr>
              <w:t xml:space="preserve">Gli autori e </w:t>
            </w:r>
            <w:r w:rsidR="00AA0AF9" w:rsidRPr="00AA0AF9">
              <w:rPr>
                <w:sz w:val="20"/>
                <w:szCs w:val="20"/>
              </w:rPr>
              <w:t>i</w:t>
            </w:r>
            <w:r w:rsidRPr="00AA0AF9">
              <w:rPr>
                <w:sz w:val="20"/>
                <w:szCs w:val="20"/>
              </w:rPr>
              <w:t xml:space="preserve"> periodi letterari saranno analizzati attraverso una selezione di brani tratti dale opera sopra menzionate.</w:t>
            </w:r>
          </w:p>
          <w:p w:rsidR="00D3027B" w:rsidRPr="00D3027B" w:rsidRDefault="00D3027B" w:rsidP="00D3027B">
            <w:pPr>
              <w:rPr>
                <w:sz w:val="20"/>
                <w:szCs w:val="20"/>
              </w:rPr>
            </w:pPr>
            <w:r w:rsidRPr="00D3027B">
              <w:rPr>
                <w:sz w:val="20"/>
                <w:szCs w:val="20"/>
              </w:rPr>
              <w:t>I bran</w:t>
            </w:r>
            <w:r>
              <w:rPr>
                <w:sz w:val="20"/>
                <w:szCs w:val="20"/>
              </w:rPr>
              <w:t>i da analizzare saranno scelti con gli studenti.</w:t>
            </w:r>
          </w:p>
          <w:p w:rsidR="00D3027B" w:rsidRPr="00D3027B" w:rsidRDefault="00AA0AF9" w:rsidP="00D30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 speciale</w:t>
            </w:r>
            <w:r w:rsidR="00D3027B" w:rsidRPr="00D3027B">
              <w:rPr>
                <w:sz w:val="20"/>
                <w:szCs w:val="20"/>
              </w:rPr>
              <w:t xml:space="preserve">: “John Donne e </w:t>
            </w:r>
            <w:r>
              <w:rPr>
                <w:sz w:val="20"/>
                <w:szCs w:val="20"/>
              </w:rPr>
              <w:t>l</w:t>
            </w:r>
            <w:r w:rsidR="00D3027B" w:rsidRPr="00D3027B">
              <w:rPr>
                <w:sz w:val="20"/>
                <w:szCs w:val="20"/>
              </w:rPr>
              <w:t>a poesia metafisica, un poeta non co</w:t>
            </w:r>
            <w:r w:rsidR="00D3027B">
              <w:rPr>
                <w:sz w:val="20"/>
                <w:szCs w:val="20"/>
              </w:rPr>
              <w:t>nvenzionale</w:t>
            </w:r>
            <w:r w:rsidR="00D3027B" w:rsidRPr="00D3027B">
              <w:rPr>
                <w:sz w:val="20"/>
                <w:szCs w:val="20"/>
              </w:rPr>
              <w:t>”</w:t>
            </w:r>
          </w:p>
          <w:p w:rsidR="00D3027B" w:rsidRPr="00D3027B" w:rsidRDefault="00D3027B" w:rsidP="00D3027B">
            <w:pPr>
              <w:rPr>
                <w:i/>
                <w:sz w:val="20"/>
                <w:szCs w:val="20"/>
                <w:lang w:val="en-GB"/>
              </w:rPr>
            </w:pPr>
            <w:r w:rsidRPr="00D3027B">
              <w:rPr>
                <w:i/>
                <w:sz w:val="20"/>
                <w:szCs w:val="20"/>
                <w:lang w:val="en-GB"/>
              </w:rPr>
              <w:t>No Man is an Island- A Valediction Forbidding Mourning-The Flea-The Sun Rising-Batter my Heart.</w:t>
            </w: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</w:p>
          <w:p w:rsidR="00D3027B" w:rsidRPr="00D3027B" w:rsidRDefault="00D3027B" w:rsidP="00D3027B">
            <w:pPr>
              <w:rPr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 </w:t>
            </w:r>
          </w:p>
          <w:p w:rsidR="00BB7AF5" w:rsidRPr="00D3027B" w:rsidRDefault="00BB7AF5" w:rsidP="00F523C6">
            <w:pPr>
              <w:rPr>
                <w:sz w:val="20"/>
                <w:szCs w:val="20"/>
                <w:lang w:val="en-GB"/>
              </w:rPr>
            </w:pPr>
          </w:p>
          <w:p w:rsidR="00AA5327" w:rsidRPr="00D3027B" w:rsidRDefault="00F523C6" w:rsidP="00AA5327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 </w:t>
            </w:r>
          </w:p>
          <w:p w:rsidR="00477E84" w:rsidRPr="00D3027B" w:rsidRDefault="00477E84" w:rsidP="00BB7AF5">
            <w:pPr>
              <w:rPr>
                <w:sz w:val="20"/>
                <w:szCs w:val="20"/>
                <w:lang w:val="en-GB"/>
              </w:rPr>
            </w:pPr>
          </w:p>
        </w:tc>
      </w:tr>
      <w:tr w:rsidR="00477E84" w:rsidRPr="001C6566" w:rsidTr="00894EB0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Pr="00D3027B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  <w:lang w:val="en-GB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C2542" w:rsidRPr="00D3027B" w:rsidRDefault="004C2542" w:rsidP="004C2542">
            <w:pPr>
              <w:rPr>
                <w:lang w:val="en-GB"/>
              </w:rPr>
            </w:pPr>
            <w:r w:rsidRPr="00D3027B">
              <w:rPr>
                <w:sz w:val="20"/>
                <w:szCs w:val="20"/>
                <w:lang w:val="en-GB"/>
              </w:rPr>
              <w:t xml:space="preserve">Inglese: Geoffrey Chaucer, </w:t>
            </w:r>
            <w:r w:rsidRPr="00D3027B">
              <w:rPr>
                <w:i/>
                <w:sz w:val="20"/>
                <w:szCs w:val="20"/>
                <w:lang w:val="en-GB"/>
              </w:rPr>
              <w:t>Canterbury Tales.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William Shakespeare, </w:t>
            </w:r>
            <w:r w:rsidRPr="001C6566">
              <w:rPr>
                <w:i/>
                <w:sz w:val="20"/>
                <w:szCs w:val="20"/>
                <w:lang w:val="en-GB"/>
              </w:rPr>
              <w:t>sonnet 116-sonnet 130.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John Milton, </w:t>
            </w:r>
            <w:r w:rsidRPr="001C6566">
              <w:rPr>
                <w:i/>
                <w:sz w:val="20"/>
                <w:szCs w:val="20"/>
                <w:lang w:val="en-GB"/>
              </w:rPr>
              <w:t>Paradise Lost, incipit, Satan’s Speech.</w:t>
            </w:r>
          </w:p>
          <w:p w:rsidR="004C2542" w:rsidRPr="001C6566" w:rsidRDefault="004C2542" w:rsidP="004C2542">
            <w:pPr>
              <w:rPr>
                <w:b/>
                <w:sz w:val="20"/>
                <w:szCs w:val="20"/>
                <w:lang w:val="en-GB"/>
              </w:rPr>
            </w:pPr>
            <w:r w:rsidRPr="001C6566">
              <w:rPr>
                <w:b/>
                <w:sz w:val="20"/>
                <w:szCs w:val="20"/>
                <w:lang w:val="en-GB"/>
              </w:rPr>
              <w:t>The rise of the novel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Daniel Defoe, </w:t>
            </w:r>
            <w:r w:rsidRPr="001C6566">
              <w:rPr>
                <w:i/>
                <w:sz w:val="20"/>
                <w:szCs w:val="20"/>
                <w:lang w:val="en-GB"/>
              </w:rPr>
              <w:t>Robinson Crusoe.</w:t>
            </w:r>
          </w:p>
          <w:p w:rsidR="004C2542" w:rsidRPr="001C6566" w:rsidRDefault="004C2542" w:rsidP="004C2542">
            <w:pPr>
              <w:rPr>
                <w:b/>
                <w:sz w:val="20"/>
                <w:szCs w:val="20"/>
                <w:lang w:val="en-GB"/>
              </w:rPr>
            </w:pPr>
            <w:r w:rsidRPr="001C6566">
              <w:rPr>
                <w:b/>
                <w:sz w:val="20"/>
                <w:szCs w:val="20"/>
                <w:lang w:val="en-GB"/>
              </w:rPr>
              <w:t>Romanticism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William Wordsworth, </w:t>
            </w:r>
            <w:r w:rsidRPr="001C6566">
              <w:rPr>
                <w:i/>
                <w:sz w:val="20"/>
                <w:szCs w:val="20"/>
                <w:lang w:val="en-GB"/>
              </w:rPr>
              <w:t xml:space="preserve">I </w:t>
            </w:r>
            <w:r w:rsidR="003F32C0">
              <w:rPr>
                <w:i/>
                <w:sz w:val="20"/>
                <w:szCs w:val="20"/>
                <w:lang w:val="en-GB"/>
              </w:rPr>
              <w:t>W</w:t>
            </w:r>
            <w:r w:rsidRPr="001C6566">
              <w:rPr>
                <w:i/>
                <w:sz w:val="20"/>
                <w:szCs w:val="20"/>
                <w:lang w:val="en-GB"/>
              </w:rPr>
              <w:t xml:space="preserve">andered </w:t>
            </w:r>
            <w:r w:rsidR="003F32C0">
              <w:rPr>
                <w:i/>
                <w:sz w:val="20"/>
                <w:szCs w:val="20"/>
                <w:lang w:val="en-GB"/>
              </w:rPr>
              <w:t>L</w:t>
            </w:r>
            <w:r w:rsidRPr="001C6566">
              <w:rPr>
                <w:i/>
                <w:sz w:val="20"/>
                <w:szCs w:val="20"/>
                <w:lang w:val="en-GB"/>
              </w:rPr>
              <w:t xml:space="preserve">onely as a </w:t>
            </w:r>
            <w:r w:rsidR="003F32C0">
              <w:rPr>
                <w:i/>
                <w:sz w:val="20"/>
                <w:szCs w:val="20"/>
                <w:lang w:val="en-GB"/>
              </w:rPr>
              <w:t>C</w:t>
            </w:r>
            <w:r w:rsidRPr="001C6566">
              <w:rPr>
                <w:i/>
                <w:sz w:val="20"/>
                <w:szCs w:val="20"/>
                <w:lang w:val="en-GB"/>
              </w:rPr>
              <w:t>loud.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S. T. Coleridge, </w:t>
            </w:r>
            <w:r w:rsidRPr="001C6566">
              <w:rPr>
                <w:i/>
                <w:sz w:val="20"/>
                <w:szCs w:val="20"/>
                <w:lang w:val="en-GB"/>
              </w:rPr>
              <w:t>The Rime of the Ancient Mariner.</w:t>
            </w:r>
          </w:p>
          <w:p w:rsidR="004C2542" w:rsidRPr="001C6566" w:rsidRDefault="004C2542" w:rsidP="004C2542">
            <w:pPr>
              <w:rPr>
                <w:b/>
                <w:sz w:val="20"/>
                <w:szCs w:val="20"/>
                <w:lang w:val="en-GB"/>
              </w:rPr>
            </w:pPr>
            <w:r w:rsidRPr="001C6566">
              <w:rPr>
                <w:b/>
                <w:sz w:val="20"/>
                <w:szCs w:val="20"/>
                <w:lang w:val="en-GB"/>
              </w:rPr>
              <w:t>The Victorian Age</w:t>
            </w:r>
          </w:p>
          <w:p w:rsidR="004C2542" w:rsidRPr="001C6566" w:rsidRDefault="004C2542" w:rsidP="004C2542">
            <w:pPr>
              <w:rPr>
                <w:i/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Jane Austen, </w:t>
            </w:r>
            <w:r w:rsidRPr="001C6566">
              <w:rPr>
                <w:i/>
                <w:sz w:val="20"/>
                <w:szCs w:val="20"/>
                <w:lang w:val="en-GB"/>
              </w:rPr>
              <w:t>Sense and Sensibility.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Robert L. Stevenson, </w:t>
            </w:r>
            <w:r w:rsidRPr="001C6566">
              <w:rPr>
                <w:i/>
                <w:sz w:val="20"/>
                <w:szCs w:val="20"/>
                <w:lang w:val="en-GB"/>
              </w:rPr>
              <w:t xml:space="preserve">The Strange Case of </w:t>
            </w:r>
            <w:proofErr w:type="spellStart"/>
            <w:r w:rsidRPr="001C6566">
              <w:rPr>
                <w:i/>
                <w:sz w:val="20"/>
                <w:szCs w:val="20"/>
                <w:lang w:val="en-GB"/>
              </w:rPr>
              <w:t>Dr.</w:t>
            </w:r>
            <w:proofErr w:type="spellEnd"/>
            <w:r w:rsidRPr="001C6566">
              <w:rPr>
                <w:i/>
                <w:sz w:val="20"/>
                <w:szCs w:val="20"/>
                <w:lang w:val="en-GB"/>
              </w:rPr>
              <w:t xml:space="preserve"> Jekyll and Mr. Hyde.</w:t>
            </w:r>
          </w:p>
          <w:p w:rsidR="004C2542" w:rsidRPr="001C6566" w:rsidRDefault="004C2542" w:rsidP="004C2542">
            <w:pPr>
              <w:rPr>
                <w:b/>
                <w:sz w:val="20"/>
                <w:szCs w:val="20"/>
                <w:lang w:val="en-GB"/>
              </w:rPr>
            </w:pPr>
            <w:r w:rsidRPr="001C6566">
              <w:rPr>
                <w:b/>
                <w:sz w:val="20"/>
                <w:szCs w:val="20"/>
                <w:lang w:val="en-GB"/>
              </w:rPr>
              <w:t>Modernism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James Joyce, </w:t>
            </w:r>
            <w:r w:rsidRPr="001C6566">
              <w:rPr>
                <w:i/>
                <w:sz w:val="20"/>
                <w:szCs w:val="20"/>
                <w:lang w:val="en-GB"/>
              </w:rPr>
              <w:t>Ulysses.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Virginia Woolf, </w:t>
            </w:r>
            <w:r w:rsidRPr="001C6566">
              <w:rPr>
                <w:i/>
                <w:sz w:val="20"/>
                <w:szCs w:val="20"/>
                <w:lang w:val="en-GB"/>
              </w:rPr>
              <w:t>To the Lighthouse.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Samuel Beckett, </w:t>
            </w:r>
            <w:r w:rsidRPr="001C6566">
              <w:rPr>
                <w:i/>
                <w:sz w:val="20"/>
                <w:szCs w:val="20"/>
                <w:lang w:val="en-GB"/>
              </w:rPr>
              <w:t>Waiting for Godot.</w:t>
            </w:r>
            <w:r w:rsidRPr="004C2542">
              <w:rPr>
                <w:sz w:val="20"/>
                <w:szCs w:val="20"/>
                <w:lang w:val="en-GB"/>
              </w:rPr>
              <w:t xml:space="preserve"> 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Authors and literary periods will be analysed though a selection of passages from the above-mentioned works. 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>The passages to be studied in detail will be chosen together with the students.</w:t>
            </w: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</w:p>
          <w:p w:rsidR="004C2542" w:rsidRPr="004C2542" w:rsidRDefault="004C2542" w:rsidP="004C2542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>Special Part: “John Donne and Metaphysical poetry. An unconventional poet”</w:t>
            </w:r>
          </w:p>
          <w:p w:rsidR="004B5E9B" w:rsidRPr="001C6566" w:rsidRDefault="004C2542" w:rsidP="004C2542">
            <w:pPr>
              <w:rPr>
                <w:i/>
                <w:sz w:val="20"/>
                <w:szCs w:val="20"/>
                <w:lang w:val="en-GB"/>
              </w:rPr>
            </w:pPr>
            <w:r w:rsidRPr="001C6566">
              <w:rPr>
                <w:i/>
                <w:sz w:val="20"/>
                <w:szCs w:val="20"/>
                <w:lang w:val="en-GB"/>
              </w:rPr>
              <w:t>No Man is an Island- A Valediction Forbidding Mourning-The Flea-The Sun Rising-Batter my Heart.</w:t>
            </w:r>
          </w:p>
          <w:p w:rsidR="004B5E9B" w:rsidRPr="004C2542" w:rsidRDefault="004B5E9B" w:rsidP="004B5E9B">
            <w:pPr>
              <w:rPr>
                <w:sz w:val="20"/>
                <w:szCs w:val="20"/>
                <w:lang w:val="en-GB"/>
              </w:rPr>
            </w:pPr>
          </w:p>
          <w:p w:rsidR="004B5E9B" w:rsidRPr="00F523C6" w:rsidRDefault="00F523C6" w:rsidP="004B5E9B">
            <w:pPr>
              <w:rPr>
                <w:sz w:val="20"/>
                <w:szCs w:val="20"/>
                <w:lang w:val="en-GB"/>
              </w:rPr>
            </w:pPr>
            <w:r w:rsidRPr="004C2542">
              <w:rPr>
                <w:sz w:val="20"/>
                <w:szCs w:val="20"/>
                <w:lang w:val="en-GB"/>
              </w:rPr>
              <w:t xml:space="preserve"> </w:t>
            </w:r>
          </w:p>
          <w:p w:rsidR="00477E84" w:rsidRPr="00F523C6" w:rsidRDefault="00477E84" w:rsidP="00A870C9">
            <w:pPr>
              <w:rPr>
                <w:sz w:val="20"/>
                <w:szCs w:val="20"/>
                <w:lang w:val="en-GB"/>
              </w:rPr>
            </w:pPr>
          </w:p>
        </w:tc>
      </w:tr>
      <w:tr w:rsidR="00477E84" w:rsidTr="00894EB0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477E84" w:rsidRDefault="00F523C6" w:rsidP="007A2FF5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70519A">
              <w:rPr>
                <w:rFonts w:ascii="Times" w:hAnsi="Times" w:cs="Times"/>
                <w:b w:val="0"/>
                <w:sz w:val="20"/>
              </w:rPr>
              <w:t xml:space="preserve">Millenium Concise, A. Cattaneo, D. De </w:t>
            </w:r>
            <w:proofErr w:type="spellStart"/>
            <w:r w:rsidR="0070519A">
              <w:rPr>
                <w:rFonts w:ascii="Times" w:hAnsi="Times" w:cs="Times"/>
                <w:b w:val="0"/>
                <w:sz w:val="20"/>
              </w:rPr>
              <w:t>Flaviis</w:t>
            </w:r>
            <w:proofErr w:type="spellEnd"/>
            <w:r w:rsidR="0070519A">
              <w:rPr>
                <w:rFonts w:ascii="Times" w:hAnsi="Times" w:cs="Times"/>
                <w:b w:val="0"/>
                <w:sz w:val="20"/>
              </w:rPr>
              <w:t xml:space="preserve">- C. Signorelli; </w:t>
            </w:r>
            <w:r w:rsidR="0070519A" w:rsidRPr="0070519A">
              <w:rPr>
                <w:rFonts w:ascii="Times" w:hAnsi="Times" w:cs="Times"/>
                <w:b w:val="0"/>
                <w:sz w:val="20"/>
              </w:rPr>
              <w:t>The Norton Anthology of English Literature</w:t>
            </w:r>
            <w:r w:rsidR="0070519A">
              <w:rPr>
                <w:rFonts w:ascii="Times" w:hAnsi="Times" w:cs="Times"/>
                <w:b w:val="0"/>
                <w:sz w:val="20"/>
              </w:rPr>
              <w:t xml:space="preserve">, </w:t>
            </w:r>
            <w:r w:rsidR="0070519A" w:rsidRPr="0070519A">
              <w:rPr>
                <w:rFonts w:ascii="Times" w:hAnsi="Times" w:cs="Times"/>
                <w:b w:val="0"/>
                <w:sz w:val="20"/>
              </w:rPr>
              <w:t>W. W. Norton &amp; Company</w:t>
            </w:r>
            <w:r w:rsidR="0070519A">
              <w:rPr>
                <w:rFonts w:ascii="Times" w:hAnsi="Times" w:cs="Times"/>
                <w:b w:val="0"/>
                <w:sz w:val="20"/>
              </w:rPr>
              <w:t xml:space="preserve"> (USA)</w:t>
            </w:r>
            <w:bookmarkStart w:id="0" w:name="_GoBack"/>
            <w:bookmarkEnd w:id="0"/>
          </w:p>
        </w:tc>
      </w:tr>
      <w:tr w:rsidR="00477E84" w:rsidTr="00894EB0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47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Italiano:</w:t>
            </w:r>
            <w:r w:rsidR="00B71522" w:rsidRPr="00B71522">
              <w:rPr>
                <w:sz w:val="20"/>
                <w:szCs w:val="20"/>
              </w:rPr>
              <w:t xml:space="preserve"> Allo studente sarà richiesta la conoscenza delle opere e dei periodi letterari in programma</w:t>
            </w:r>
            <w:r w:rsidR="00362D7D">
              <w:rPr>
                <w:sz w:val="20"/>
                <w:szCs w:val="20"/>
              </w:rPr>
              <w:t xml:space="preserve"> </w:t>
            </w:r>
            <w:r w:rsidR="00362D7D" w:rsidRPr="00362D7D">
              <w:rPr>
                <w:sz w:val="20"/>
                <w:szCs w:val="20"/>
              </w:rPr>
              <w:t>e di essere in grado di analizzare criticamente le opere letterarie del corso.</w:t>
            </w:r>
          </w:p>
          <w:p w:rsidR="00F57CED" w:rsidRDefault="00F523C6" w:rsidP="004B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7E84" w:rsidRPr="001C6566" w:rsidTr="00894EB0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Pr="00F523C6" w:rsidRDefault="00477E84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 w:rsidRPr="00F523C6">
              <w:rPr>
                <w:sz w:val="20"/>
                <w:szCs w:val="20"/>
                <w:lang w:val="en-GB"/>
              </w:rPr>
              <w:t>Inglese:</w:t>
            </w:r>
            <w:r w:rsidR="00B71522">
              <w:rPr>
                <w:sz w:val="20"/>
                <w:szCs w:val="20"/>
                <w:lang w:val="en-GB"/>
              </w:rPr>
              <w:t xml:space="preserve"> </w:t>
            </w:r>
            <w:r w:rsidR="00B71522" w:rsidRPr="00B71522">
              <w:rPr>
                <w:sz w:val="20"/>
                <w:szCs w:val="20"/>
                <w:lang w:val="en-GB"/>
              </w:rPr>
              <w:t>The student will need to have a good knowledge of the works and literary periods in the programme</w:t>
            </w:r>
            <w:r w:rsidR="00DF0016">
              <w:rPr>
                <w:sz w:val="20"/>
                <w:szCs w:val="20"/>
                <w:lang w:val="en-GB"/>
              </w:rPr>
              <w:t xml:space="preserve"> and to analyse critically the works of the course. </w:t>
            </w:r>
          </w:p>
          <w:p w:rsidR="00F36E4D" w:rsidRPr="00F523C6" w:rsidRDefault="00F523C6" w:rsidP="004B5E9B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 w:rsidTr="00740DE9">
        <w:tc>
          <w:tcPr>
            <w:tcW w:w="1947" w:type="pct"/>
            <w:shd w:val="clear" w:color="auto" w:fill="auto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477E84" w:rsidRPr="007A2FF5" w:rsidRDefault="00F523C6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71522" w:rsidRPr="00B71522">
              <w:rPr>
                <w:b w:val="0"/>
                <w:sz w:val="20"/>
              </w:rPr>
              <w:t>Livello</w:t>
            </w:r>
            <w:r w:rsidR="00C071A8">
              <w:rPr>
                <w:b w:val="0"/>
                <w:sz w:val="20"/>
              </w:rPr>
              <w:t xml:space="preserve"> </w:t>
            </w:r>
            <w:r w:rsidR="00B71522" w:rsidRPr="00B71522">
              <w:rPr>
                <w:b w:val="0"/>
                <w:sz w:val="20"/>
              </w:rPr>
              <w:t>B</w:t>
            </w:r>
            <w:r w:rsidR="00C071A8">
              <w:rPr>
                <w:b w:val="0"/>
                <w:sz w:val="20"/>
              </w:rPr>
              <w:t>2</w:t>
            </w:r>
          </w:p>
        </w:tc>
      </w:tr>
      <w:tr w:rsidR="00477E84" w:rsidTr="00894EB0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F523C6" w:rsidP="008B345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71522" w:rsidRPr="00B71522">
              <w:rPr>
                <w:b w:val="0"/>
                <w:sz w:val="20"/>
              </w:rPr>
              <w:t>Lezione Frontale, analisi testuale, visione film</w:t>
            </w:r>
            <w:r w:rsidR="00B71522">
              <w:rPr>
                <w:b w:val="0"/>
                <w:sz w:val="20"/>
              </w:rPr>
              <w:t xml:space="preserve">, lettura e ascolto testi. </w:t>
            </w:r>
          </w:p>
        </w:tc>
      </w:tr>
      <w:tr w:rsidR="00477E84" w:rsidTr="00740DE9">
        <w:trPr>
          <w:cantSplit/>
          <w:trHeight w:val="933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93159E" w:rsidRPr="0093159E" w:rsidRDefault="00B71522" w:rsidP="0093159E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 w:rsidRPr="00B71522">
              <w:rPr>
                <w:b w:val="0"/>
                <w:sz w:val="20"/>
              </w:rPr>
              <w:t>Libri di testo, pc</w:t>
            </w:r>
            <w:r>
              <w:rPr>
                <w:b w:val="0"/>
                <w:sz w:val="20"/>
              </w:rPr>
              <w:t xml:space="preserve">, file audio, film. </w:t>
            </w:r>
          </w:p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</w:p>
        </w:tc>
      </w:tr>
      <w:tr w:rsidR="00477E84" w:rsidTr="00894EB0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477E84" w:rsidP="00740DE9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Italiano:</w:t>
            </w:r>
            <w:r w:rsidR="00B86124">
              <w:rPr>
                <w:b w:val="0"/>
                <w:sz w:val="20"/>
              </w:rPr>
              <w:t xml:space="preserve"> </w:t>
            </w:r>
            <w:r w:rsidR="00B71522">
              <w:rPr>
                <w:b w:val="0"/>
                <w:sz w:val="20"/>
              </w:rPr>
              <w:t xml:space="preserve">esercitazioni di analisi testuale durante il corso, </w:t>
            </w:r>
            <w:r w:rsidR="00B71522" w:rsidRPr="00B71522">
              <w:rPr>
                <w:b w:val="0"/>
                <w:sz w:val="20"/>
              </w:rPr>
              <w:t>esame orale in lingua inglese</w:t>
            </w:r>
            <w:r w:rsidR="00B71522">
              <w:rPr>
                <w:b w:val="0"/>
                <w:sz w:val="20"/>
              </w:rPr>
              <w:t xml:space="preserve">. </w:t>
            </w:r>
          </w:p>
        </w:tc>
      </w:tr>
      <w:tr w:rsidR="00477E84" w:rsidRPr="001C6566" w:rsidTr="00894EB0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Pr="00F523C6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 w:rsidRPr="00F523C6">
              <w:rPr>
                <w:b w:val="0"/>
                <w:sz w:val="20"/>
                <w:lang w:val="en-GB"/>
              </w:rPr>
              <w:t>Inglese:</w:t>
            </w:r>
            <w:r w:rsidR="00304F73" w:rsidRPr="00F523C6">
              <w:rPr>
                <w:lang w:val="en-GB"/>
              </w:rPr>
              <w:t xml:space="preserve"> </w:t>
            </w:r>
            <w:r w:rsidR="009E1023" w:rsidRPr="009E1023">
              <w:rPr>
                <w:b w:val="0"/>
                <w:sz w:val="20"/>
                <w:lang w:val="en-GB"/>
              </w:rPr>
              <w:t>textual analysis</w:t>
            </w:r>
            <w:r w:rsidR="009E1023">
              <w:rPr>
                <w:b w:val="0"/>
                <w:sz w:val="20"/>
                <w:lang w:val="en-GB"/>
              </w:rPr>
              <w:t xml:space="preserve"> practice during the course, </w:t>
            </w:r>
            <w:r w:rsidR="009E1023" w:rsidRPr="009E1023">
              <w:rPr>
                <w:b w:val="0"/>
                <w:sz w:val="20"/>
                <w:lang w:val="en-GB"/>
              </w:rPr>
              <w:t>oral exam in English</w:t>
            </w:r>
            <w:r w:rsidR="009E1023">
              <w:rPr>
                <w:b w:val="0"/>
                <w:sz w:val="20"/>
                <w:lang w:val="en-GB"/>
              </w:rPr>
              <w:t>.</w:t>
            </w:r>
          </w:p>
        </w:tc>
      </w:tr>
      <w:tr w:rsidR="00477E84" w:rsidTr="00740DE9">
        <w:trPr>
          <w:trHeight w:val="839"/>
        </w:trPr>
        <w:tc>
          <w:tcPr>
            <w:tcW w:w="1947" w:type="pct"/>
            <w:shd w:val="clear" w:color="auto" w:fill="auto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477E84" w:rsidRDefault="00F523C6" w:rsidP="00931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1023" w:rsidRPr="009E1023">
              <w:rPr>
                <w:sz w:val="20"/>
                <w:szCs w:val="20"/>
              </w:rPr>
              <w:t>Elaborato scritto e esame orale</w:t>
            </w:r>
            <w:r w:rsidR="009E1023">
              <w:rPr>
                <w:sz w:val="20"/>
                <w:szCs w:val="20"/>
              </w:rPr>
              <w:t>.</w:t>
            </w:r>
          </w:p>
        </w:tc>
      </w:tr>
      <w:tr w:rsidR="00477E84" w:rsidTr="00894EB0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1023" w:rsidRPr="009E1023">
              <w:rPr>
                <w:sz w:val="20"/>
                <w:szCs w:val="20"/>
              </w:rPr>
              <w:t>Dopo le lezioni previo appuntamento</w:t>
            </w:r>
            <w:r w:rsidR="009E1023">
              <w:rPr>
                <w:sz w:val="20"/>
                <w:szCs w:val="20"/>
              </w:rPr>
              <w:t>.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right="506"/>
        <w:rPr>
          <w:sz w:val="32"/>
          <w:szCs w:val="6"/>
        </w:rPr>
      </w:pPr>
    </w:p>
    <w:p w:rsidR="00477E84" w:rsidRDefault="00477E84">
      <w:pPr>
        <w:ind w:right="506"/>
        <w:rPr>
          <w:rFonts w:ascii="Calibri" w:hAnsi="Calibri"/>
          <w:b/>
          <w:bCs/>
          <w:sz w:val="28"/>
          <w:szCs w:val="6"/>
        </w:rPr>
      </w:pPr>
      <w:r>
        <w:rPr>
          <w:rFonts w:ascii="Calibri" w:hAnsi="Calibri"/>
          <w:b/>
          <w:bCs/>
          <w:sz w:val="28"/>
          <w:szCs w:val="6"/>
          <w:u w:val="single"/>
        </w:rPr>
        <w:t>Allegati:</w:t>
      </w:r>
      <w:r>
        <w:rPr>
          <w:rFonts w:ascii="Calibri" w:hAnsi="Calibri"/>
          <w:b/>
          <w:bCs/>
          <w:sz w:val="28"/>
          <w:szCs w:val="6"/>
        </w:rPr>
        <w:t xml:space="preserve"> </w:t>
      </w:r>
      <w:r>
        <w:rPr>
          <w:rFonts w:ascii="Calibri" w:hAnsi="Calibri"/>
          <w:b/>
          <w:bCs/>
          <w:sz w:val="28"/>
          <w:szCs w:val="6"/>
        </w:rPr>
        <w:tab/>
        <w:t>- Curriculum Vitae del Docente</w:t>
      </w:r>
    </w:p>
    <w:p w:rsidR="00477E84" w:rsidRDefault="00477E84">
      <w:pPr>
        <w:ind w:right="506"/>
        <w:rPr>
          <w:sz w:val="32"/>
          <w:szCs w:val="6"/>
        </w:rPr>
      </w:pPr>
      <w:r>
        <w:rPr>
          <w:rFonts w:ascii="Calibri" w:hAnsi="Calibri"/>
          <w:b/>
          <w:bCs/>
          <w:sz w:val="28"/>
          <w:szCs w:val="6"/>
        </w:rPr>
        <w:tab/>
      </w:r>
      <w:r w:rsidR="00F523C6">
        <w:rPr>
          <w:rFonts w:ascii="Calibri" w:hAnsi="Calibri"/>
          <w:b/>
          <w:bCs/>
          <w:sz w:val="28"/>
          <w:szCs w:val="6"/>
        </w:rPr>
        <w:t xml:space="preserve"> </w:t>
      </w:r>
    </w:p>
    <w:sectPr w:rsidR="00477E84">
      <w:footerReference w:type="even" r:id="rId7"/>
      <w:footerReference w:type="default" r:id="rId8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C4" w:rsidRDefault="00A925C4">
      <w:r>
        <w:separator/>
      </w:r>
    </w:p>
  </w:endnote>
  <w:endnote w:type="continuationSeparator" w:id="0">
    <w:p w:rsidR="00A925C4" w:rsidRDefault="00A9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FA" w:rsidRDefault="00AD3C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FA" w:rsidRDefault="00AD3C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349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C4" w:rsidRDefault="00A925C4">
      <w:r>
        <w:separator/>
      </w:r>
    </w:p>
  </w:footnote>
  <w:footnote w:type="continuationSeparator" w:id="0">
    <w:p w:rsidR="00A925C4" w:rsidRDefault="00A9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B6"/>
    <w:rsid w:val="00020E28"/>
    <w:rsid w:val="00040FC9"/>
    <w:rsid w:val="00053056"/>
    <w:rsid w:val="00060E00"/>
    <w:rsid w:val="000650C9"/>
    <w:rsid w:val="000832B4"/>
    <w:rsid w:val="00090017"/>
    <w:rsid w:val="000C58FC"/>
    <w:rsid w:val="00104D76"/>
    <w:rsid w:val="001225C6"/>
    <w:rsid w:val="00132A43"/>
    <w:rsid w:val="00143460"/>
    <w:rsid w:val="00143F14"/>
    <w:rsid w:val="001B678E"/>
    <w:rsid w:val="001C6566"/>
    <w:rsid w:val="001E63EB"/>
    <w:rsid w:val="001F4A89"/>
    <w:rsid w:val="002D1624"/>
    <w:rsid w:val="002D6E2E"/>
    <w:rsid w:val="00304F73"/>
    <w:rsid w:val="0031480F"/>
    <w:rsid w:val="00362D7D"/>
    <w:rsid w:val="00376FFD"/>
    <w:rsid w:val="003B276F"/>
    <w:rsid w:val="003D046C"/>
    <w:rsid w:val="003F32C0"/>
    <w:rsid w:val="0040690A"/>
    <w:rsid w:val="004750F3"/>
    <w:rsid w:val="00477E84"/>
    <w:rsid w:val="004B5E9B"/>
    <w:rsid w:val="004C2542"/>
    <w:rsid w:val="004F2494"/>
    <w:rsid w:val="00566465"/>
    <w:rsid w:val="005F205E"/>
    <w:rsid w:val="006142B6"/>
    <w:rsid w:val="00637870"/>
    <w:rsid w:val="00692F23"/>
    <w:rsid w:val="00697D5B"/>
    <w:rsid w:val="006A2460"/>
    <w:rsid w:val="006F07B8"/>
    <w:rsid w:val="0070519A"/>
    <w:rsid w:val="00740DE9"/>
    <w:rsid w:val="007A2FF5"/>
    <w:rsid w:val="00894EB0"/>
    <w:rsid w:val="008A36CA"/>
    <w:rsid w:val="008A765D"/>
    <w:rsid w:val="008B052C"/>
    <w:rsid w:val="008B3451"/>
    <w:rsid w:val="009020CD"/>
    <w:rsid w:val="00905247"/>
    <w:rsid w:val="00916413"/>
    <w:rsid w:val="0093159E"/>
    <w:rsid w:val="009D2355"/>
    <w:rsid w:val="009D76EA"/>
    <w:rsid w:val="009E1023"/>
    <w:rsid w:val="009E4BA0"/>
    <w:rsid w:val="00A1349B"/>
    <w:rsid w:val="00A45A41"/>
    <w:rsid w:val="00A870C9"/>
    <w:rsid w:val="00A925C4"/>
    <w:rsid w:val="00AA0AF9"/>
    <w:rsid w:val="00AA5327"/>
    <w:rsid w:val="00AD39D6"/>
    <w:rsid w:val="00AD3CFA"/>
    <w:rsid w:val="00B71522"/>
    <w:rsid w:val="00B86124"/>
    <w:rsid w:val="00BA6BB9"/>
    <w:rsid w:val="00BB7AF5"/>
    <w:rsid w:val="00BD4CDD"/>
    <w:rsid w:val="00C071A8"/>
    <w:rsid w:val="00C858C5"/>
    <w:rsid w:val="00C942C5"/>
    <w:rsid w:val="00D058C9"/>
    <w:rsid w:val="00D1223D"/>
    <w:rsid w:val="00D3027B"/>
    <w:rsid w:val="00DE08FA"/>
    <w:rsid w:val="00DF0016"/>
    <w:rsid w:val="00E85AF5"/>
    <w:rsid w:val="00E90BD1"/>
    <w:rsid w:val="00EC6571"/>
    <w:rsid w:val="00EF061F"/>
    <w:rsid w:val="00F36E4D"/>
    <w:rsid w:val="00F476A0"/>
    <w:rsid w:val="00F523C6"/>
    <w:rsid w:val="00F57CED"/>
    <w:rsid w:val="00F668A8"/>
    <w:rsid w:val="00F67D22"/>
    <w:rsid w:val="00F905CA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E9BED"/>
  <w15:docId w15:val="{7FFB9C5B-C7BA-4E3D-9064-C528947D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>Hewlett-Packard</Company>
  <LinksUpToDate>false</LinksUpToDate>
  <CharactersWithSpaces>4540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mailto:foti@unistrada.it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Intel</cp:lastModifiedBy>
  <cp:revision>6</cp:revision>
  <cp:lastPrinted>2008-07-13T10:12:00Z</cp:lastPrinted>
  <dcterms:created xsi:type="dcterms:W3CDTF">2018-09-09T14:34:00Z</dcterms:created>
  <dcterms:modified xsi:type="dcterms:W3CDTF">2018-12-10T08:50:00Z</dcterms:modified>
</cp:coreProperties>
</file>